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2y9y0d5jfy1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Submit a Request for Arbitration or Mediation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Goverion Arbitration and Mediation Court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Parties seeking to commence proceedings under the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Rules of the Goverion Arbitration and Mediation Court</w:t>
      </w:r>
      <w:r w:rsidDel="00000000" w:rsidR="00000000" w:rsidRPr="00000000">
        <w:rPr>
          <w:sz w:val="22"/>
          <w:szCs w:val="22"/>
          <w:rtl w:val="0"/>
        </w:rPr>
        <w:t xml:space="preserve"> may submit a formal request using the form below.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Upon submission, the Secretariat will review the request, confirm receipt, and issue 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case reference number</w:t>
      </w:r>
      <w:r w:rsidDel="00000000" w:rsidR="00000000" w:rsidRPr="00000000">
        <w:rPr>
          <w:sz w:val="22"/>
          <w:szCs w:val="22"/>
          <w:rtl w:val="0"/>
        </w:rPr>
        <w:t xml:space="preserve">. Supporting documents may be uploaded securely through this portal.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x42k9il77q3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Type of Proceeding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Please select the type of proceeding you wish to initiate.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◉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Arbitration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◉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Mediation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240" w:before="240" w:lineRule="auto"/>
        <w:rPr>
          <w:i w:val="1"/>
          <w:i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(Emergency arbitration procedures may be introduced in future updates.)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j37945cvym6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Claimant Information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Please provide the details of the party initiating the proceedings.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Claimant Name / Company Name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Address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Country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Contact Person (if organization)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Email Address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Phone Number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vpieo7glycp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Optional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Legal Representative / Law Firm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Counsel Contact Details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qweoz83vuod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Respondent Information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Please provide the details of the party against whom the claim is being filed.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Respondent Name / Company Name</w:t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Address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Country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Email Address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Phone Number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zn9zgqw8zeg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Optional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Legal Representative / Law Firm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Counsel Contact Details</w:t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zgz5ukjkz3o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Arbitration Agreement</w:t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Please provide the arbitration clause or agreement that forms the basis of the proceedings.</w:t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Option 1 — Paste Arbitration Clause</w:t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Text Box: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Option 2 — Upload Contract Containing Arbitration Clause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Upload File (PDF recommended)</w:t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[ Upload Document ]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230f9o63blt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Dispute Summary</w:t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Please provide a brief description of the dispute.</w:t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This summary should outline:</w:t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numPr>
          <w:ilvl w:val="0"/>
          <w:numId w:val="6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the nature of the dispute</w:t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the contractual relationship between the parties</w:t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numPr>
          <w:ilvl w:val="0"/>
          <w:numId w:val="6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the relief or remedy sought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after="240" w:before="240" w:lineRule="auto"/>
        <w:rPr>
          <w:i w:val="1"/>
          <w:i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(Recommended limit: 2000–3000 words)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Text Box:</w:t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8sb8fd8yeum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Amount in Dispute</w:t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Please indicate the estimated value of the claim.</w:t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Monetary Claim Amount</w:t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Currency</w:t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☐ Non-Monetary Claim</w:t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This information assists the Court in determining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cost deposits and administrative fees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nh1dqqp5cn4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Requested Tribunal Structure</w:t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The claimant may propose the structure of the arbitral tribunal.</w:t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◉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Sole Arbitrator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◉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Three Arbitrators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4lqb5rouzyh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Optional</w:t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Proposed Arbitrator Name (if permitted under the Rules)</w:t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1n354ty3v1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Seat of Arbitration</w:t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Please indicate the preferred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seat of arbitration</w:t>
      </w:r>
      <w:r w:rsidDel="00000000" w:rsidR="00000000" w:rsidRPr="00000000">
        <w:rPr>
          <w:sz w:val="22"/>
          <w:szCs w:val="22"/>
          <w:rtl w:val="0"/>
        </w:rPr>
        <w:t xml:space="preserve">, which determines the governing arbitration law.</w:t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Examples include:</w:t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numPr>
          <w:ilvl w:val="0"/>
          <w:numId w:val="5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London</w:t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Singapore</w:t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Dubai</w:t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Geneva</w:t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numPr>
          <w:ilvl w:val="0"/>
          <w:numId w:val="5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Other</w:t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Preferred Seat:</w:t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6rjatd66y58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Language of Arbitration</w:t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Please select the preferred language for the proceedings.</w:t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Dropdown Options:</w:t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English</w:t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French</w:t>
      </w:r>
    </w:p>
    <w:p w:rsidR="00000000" w:rsidDel="00000000" w:rsidP="00000000" w:rsidRDefault="00000000" w:rsidRPr="00000000" w14:paraId="00000060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Spanish</w:t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Other</w:t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Selected Language:</w:t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v4qfac7qkw7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Document Upload</w:t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Please upload relevant documents supporting the request.</w:t>
      </w:r>
    </w:p>
    <w:p w:rsidR="00000000" w:rsidDel="00000000" w:rsidP="00000000" w:rsidRDefault="00000000" w:rsidRPr="00000000" w14:paraId="00000066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Examples include:</w:t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numPr>
          <w:ilvl w:val="0"/>
          <w:numId w:val="3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Contract or Agreement</w:t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Notice of Dispute</w:t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Evidence Documents</w:t>
      </w:r>
    </w:p>
    <w:p w:rsidR="00000000" w:rsidDel="00000000" w:rsidP="00000000" w:rsidRDefault="00000000" w:rsidRPr="00000000" w14:paraId="0000006A">
      <w:pPr>
        <w:pStyle w:val="Heading1"/>
        <w:keepNext w:val="0"/>
        <w:keepLines w:val="0"/>
        <w:numPr>
          <w:ilvl w:val="0"/>
          <w:numId w:val="3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Correspondence between the parties</w:t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Accepted file formats:</w:t>
      </w:r>
    </w:p>
    <w:p w:rsidR="00000000" w:rsidDel="00000000" w:rsidP="00000000" w:rsidRDefault="00000000" w:rsidRPr="00000000" w14:paraId="0000006C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PDF / DOC / DOCX / XLS</w:t>
      </w:r>
    </w:p>
    <w:p w:rsidR="00000000" w:rsidDel="00000000" w:rsidP="00000000" w:rsidRDefault="00000000" w:rsidRPr="00000000" w14:paraId="0000006D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[ Secure File Upload ]</w:t>
      </w:r>
    </w:p>
    <w:p w:rsidR="00000000" w:rsidDel="00000000" w:rsidP="00000000" w:rsidRDefault="00000000" w:rsidRPr="00000000" w14:paraId="0000006E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fnwp8s3jt4v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Blockchain Authentication (Optional)</w:t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☐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Record procedural timestamp on the Goverion blockchain</w:t>
      </w:r>
    </w:p>
    <w:p w:rsidR="00000000" w:rsidDel="00000000" w:rsidP="00000000" w:rsidRDefault="00000000" w:rsidRPr="00000000" w14:paraId="00000071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Procedural filings may be cryptographically timestamped to provide an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independent record of submission integrity</w:t>
      </w:r>
      <w:r w:rsidDel="00000000" w:rsidR="00000000" w:rsidRPr="00000000">
        <w:rPr>
          <w:sz w:val="22"/>
          <w:szCs w:val="22"/>
          <w:rtl w:val="0"/>
        </w:rPr>
        <w:t xml:space="preserve">.</w:t>
        <w:br w:type="textWrapping"/>
        <w:t xml:space="preserve">This feature does not influence the adjudication or outcome of the dispute.</w:t>
      </w:r>
    </w:p>
    <w:p w:rsidR="00000000" w:rsidDel="00000000" w:rsidP="00000000" w:rsidRDefault="00000000" w:rsidRPr="00000000" w14:paraId="00000072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7ox85b5fryg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Registration Fee Payment</w:t>
      </w:r>
    </w:p>
    <w:p w:rsidR="00000000" w:rsidDel="00000000" w:rsidP="00000000" w:rsidRDefault="00000000" w:rsidRPr="00000000" w14:paraId="00000074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A registration fee is required to initiate proceedings.</w:t>
      </w:r>
    </w:p>
    <w:p w:rsidR="00000000" w:rsidDel="00000000" w:rsidP="00000000" w:rsidRDefault="00000000" w:rsidRPr="00000000" w14:paraId="00000075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Registration Fee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£1,950</w:t>
      </w:r>
    </w:p>
    <w:p w:rsidR="00000000" w:rsidDel="00000000" w:rsidP="00000000" w:rsidRDefault="00000000" w:rsidRPr="00000000" w14:paraId="00000076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Available payment methods:</w:t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Credit / Debit Card</w:t>
      </w:r>
    </w:p>
    <w:p w:rsidR="00000000" w:rsidDel="00000000" w:rsidP="00000000" w:rsidRDefault="00000000" w:rsidRPr="00000000" w14:paraId="00000078">
      <w:pPr>
        <w:pStyle w:val="Heading1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Bank Transfer</w:t>
      </w:r>
    </w:p>
    <w:p w:rsidR="00000000" w:rsidDel="00000000" w:rsidP="00000000" w:rsidRDefault="00000000" w:rsidRPr="00000000" w14:paraId="00000079">
      <w:pPr>
        <w:pStyle w:val="Heading1"/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Digital Asset / Blockchain Payment </w:t>
      </w:r>
    </w:p>
    <w:p w:rsidR="00000000" w:rsidDel="00000000" w:rsidP="00000000" w:rsidRDefault="00000000" w:rsidRPr="00000000" w14:paraId="0000007A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[ Proceed to Payment ]</w:t>
      </w:r>
    </w:p>
    <w:p w:rsidR="00000000" w:rsidDel="00000000" w:rsidP="00000000" w:rsidRDefault="00000000" w:rsidRPr="00000000" w14:paraId="0000007B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357deqtzhef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Declaration</w:t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☐ I confirm that the information provided in this request is accurate and that the dispute is submitted in accordance with the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Rules of the Goverion Arbitration and Mediation Court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7E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lw6tz6f7zno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Submit Request</w:t>
      </w:r>
    </w:p>
    <w:p w:rsidR="00000000" w:rsidDel="00000000" w:rsidP="00000000" w:rsidRDefault="00000000" w:rsidRPr="00000000" w14:paraId="00000080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[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Submit Request</w:t>
      </w:r>
      <w:r w:rsidDel="00000000" w:rsidR="00000000" w:rsidRPr="00000000">
        <w:rPr>
          <w:sz w:val="22"/>
          <w:szCs w:val="22"/>
          <w:rtl w:val="0"/>
        </w:rPr>
        <w:t xml:space="preserve"> ]</w:t>
      </w:r>
    </w:p>
    <w:p w:rsidR="00000000" w:rsidDel="00000000" w:rsidP="00000000" w:rsidRDefault="00000000" w:rsidRPr="00000000" w14:paraId="00000081">
      <w:pPr>
        <w:pStyle w:val="Heading1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After submission:</w:t>
      </w:r>
    </w:p>
    <w:p w:rsidR="00000000" w:rsidDel="00000000" w:rsidP="00000000" w:rsidRDefault="00000000" w:rsidRPr="00000000" w14:paraId="00000082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confirmation email</w:t>
      </w:r>
      <w:r w:rsidDel="00000000" w:rsidR="00000000" w:rsidRPr="00000000">
        <w:rPr>
          <w:sz w:val="22"/>
          <w:szCs w:val="22"/>
          <w:rtl w:val="0"/>
        </w:rPr>
        <w:t xml:space="preserve"> will be sent to the claimant.</w:t>
      </w:r>
    </w:p>
    <w:p w:rsidR="00000000" w:rsidDel="00000000" w:rsidP="00000000" w:rsidRDefault="00000000" w:rsidRPr="00000000" w14:paraId="00000083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case reference number</w:t>
      </w:r>
      <w:r w:rsidDel="00000000" w:rsidR="00000000" w:rsidRPr="00000000">
        <w:rPr>
          <w:sz w:val="22"/>
          <w:szCs w:val="22"/>
          <w:rtl w:val="0"/>
        </w:rPr>
        <w:t xml:space="preserve"> will be generated automatically.</w:t>
      </w:r>
    </w:p>
    <w:p w:rsidR="00000000" w:rsidDel="00000000" w:rsidP="00000000" w:rsidRDefault="00000000" w:rsidRPr="00000000" w14:paraId="00000084">
      <w:pPr>
        <w:pStyle w:val="Heading1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sz w:val="22"/>
          <w:szCs w:val="22"/>
          <w:rtl w:val="0"/>
        </w:rPr>
        <w:t xml:space="preserve">The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Secretariat of the Goverion Arbitration and Mediation Court</w:t>
      </w:r>
      <w:r w:rsidDel="00000000" w:rsidR="00000000" w:rsidRPr="00000000">
        <w:rPr>
          <w:sz w:val="22"/>
          <w:szCs w:val="22"/>
          <w:rtl w:val="0"/>
        </w:rPr>
        <w:t xml:space="preserve"> will be notified and begin the administrative review process.</w:t>
      </w:r>
    </w:p>
    <w:p w:rsidR="00000000" w:rsidDel="00000000" w:rsidP="00000000" w:rsidRDefault="00000000" w:rsidRPr="00000000" w14:paraId="00000085">
      <w:pPr>
        <w:pStyle w:val="Heading1"/>
        <w:keepNext w:val="0"/>
        <w:keepLines w:val="0"/>
        <w:spacing w:before="480" w:lineRule="auto"/>
        <w:rPr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22"/>
          <w:szCs w:val="22"/>
        </w:rPr>
      </w:pPr>
      <w:bookmarkStart w:colFirst="0" w:colLast="0" w:name="_rcd8xktvqjv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